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3" w:rsidRDefault="002A11F3" w:rsidP="002A1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……………</w:t>
      </w:r>
    </w:p>
    <w:p w:rsidR="002A11F3" w:rsidRDefault="002A11F3" w:rsidP="002A1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ODRZYWÓŁ</w:t>
      </w:r>
    </w:p>
    <w:p w:rsidR="002A11F3" w:rsidRDefault="002A11F3" w:rsidP="002A11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……………………</w:t>
      </w:r>
    </w:p>
    <w:p w:rsidR="002A11F3" w:rsidRDefault="002A11F3" w:rsidP="002A11F3">
      <w:pPr>
        <w:rPr>
          <w:rFonts w:ascii="Times New Roman" w:hAnsi="Times New Roman"/>
          <w:sz w:val="24"/>
          <w:szCs w:val="24"/>
        </w:rPr>
      </w:pPr>
    </w:p>
    <w:p w:rsidR="002A11F3" w:rsidRDefault="002A11F3" w:rsidP="002A11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Gminnego Programu Profilaktyki i Rozwiązywania Problemów Alkoholowych oraz Przeciwdziałania Narkoman</w:t>
      </w:r>
      <w:r>
        <w:rPr>
          <w:rFonts w:ascii="Times New Roman" w:hAnsi="Times New Roman"/>
          <w:b/>
          <w:sz w:val="24"/>
          <w:szCs w:val="24"/>
        </w:rPr>
        <w:t>ii w Gminie Odrzywół na rok 2020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2A11F3" w:rsidRDefault="002A11F3" w:rsidP="002A1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 1 ustawy z dnia 8 marca 1990 r. o samor</w:t>
      </w:r>
      <w:r>
        <w:rPr>
          <w:rFonts w:ascii="Times New Roman" w:hAnsi="Times New Roman"/>
          <w:sz w:val="24"/>
          <w:szCs w:val="24"/>
        </w:rPr>
        <w:t xml:space="preserve">ządzie gminnym (tj.: Dz. U. z </w:t>
      </w:r>
      <w:r w:rsidRPr="002A11F3">
        <w:rPr>
          <w:rFonts w:ascii="Times New Roman" w:hAnsi="Times New Roman"/>
          <w:sz w:val="24"/>
          <w:szCs w:val="24"/>
        </w:rPr>
        <w:t xml:space="preserve"> 2019 r. poz. 506, 1309, 1571, 1696, 1815.</w:t>
      </w:r>
      <w:r>
        <w:rPr>
          <w:rFonts w:ascii="Times New Roman" w:hAnsi="Times New Roman"/>
          <w:sz w:val="24"/>
          <w:szCs w:val="24"/>
        </w:rPr>
        <w:t>), art. 4¹ ust. 1-2 i art. 18² ustawy z dnia 26 października 1982 r. o wychowaniu w trzeźwości i przeciwdziała</w:t>
      </w:r>
      <w:r>
        <w:rPr>
          <w:rFonts w:ascii="Times New Roman" w:hAnsi="Times New Roman"/>
          <w:sz w:val="24"/>
          <w:szCs w:val="24"/>
        </w:rPr>
        <w:t xml:space="preserve">niu alkoholizmowi (tj. Dz.U. z </w:t>
      </w:r>
      <w:r w:rsidRPr="002A11F3">
        <w:rPr>
          <w:rFonts w:ascii="Times New Roman" w:hAnsi="Times New Roman"/>
          <w:sz w:val="24"/>
          <w:szCs w:val="24"/>
        </w:rPr>
        <w:t>2019 poz. 2277</w:t>
      </w:r>
      <w:r>
        <w:rPr>
          <w:rFonts w:ascii="Times New Roman" w:hAnsi="Times New Roman"/>
          <w:sz w:val="24"/>
          <w:szCs w:val="24"/>
        </w:rPr>
        <w:t>), art. 10 ust. 1-3 ustawy z dnia 29 lipca 2005 r. o przeciwdziałaniu narkomanii (tj.: Dz. 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1F3">
        <w:rPr>
          <w:rFonts w:ascii="Times New Roman" w:hAnsi="Times New Roman"/>
          <w:sz w:val="24"/>
          <w:szCs w:val="24"/>
        </w:rPr>
        <w:t>z 2019 r. poz. 852, 1655, 1818</w:t>
      </w:r>
      <w:r>
        <w:rPr>
          <w:rFonts w:ascii="Times New Roman" w:hAnsi="Times New Roman"/>
          <w:sz w:val="24"/>
          <w:szCs w:val="24"/>
        </w:rPr>
        <w:t xml:space="preserve">) Rada Gminy Odrzywół uchwala, co następuje: </w:t>
      </w:r>
    </w:p>
    <w:p w:rsidR="002A11F3" w:rsidRDefault="002A11F3" w:rsidP="002A1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Przyjmuje się Gminny Program Profilaktyki i Rozwiązywania Problemów Alkoholowych oraz Przeciwdziałania Narkoman</w:t>
      </w:r>
      <w:r>
        <w:rPr>
          <w:rFonts w:ascii="Times New Roman" w:hAnsi="Times New Roman"/>
          <w:sz w:val="24"/>
          <w:szCs w:val="24"/>
        </w:rPr>
        <w:t>ii w Gminie Odrzywół na rok 2020</w:t>
      </w:r>
      <w:r>
        <w:rPr>
          <w:rFonts w:ascii="Times New Roman" w:hAnsi="Times New Roman"/>
          <w:sz w:val="24"/>
          <w:szCs w:val="24"/>
        </w:rPr>
        <w:t xml:space="preserve"> w brzmieniu załącznika nr 1 do niniejszej uchwały. </w:t>
      </w:r>
    </w:p>
    <w:p w:rsidR="002A11F3" w:rsidRDefault="002A11F3" w:rsidP="002A1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Wójt Gminy Odrzywół przedstawi Radzie Gminy Odrzywół roczne sprawozdanie z realizacji Gminnego Programu Profilaktyki i Rozwiązywania Problemów Alkoholowych oraz Przeciw</w:t>
      </w:r>
      <w:r>
        <w:rPr>
          <w:rFonts w:ascii="Times New Roman" w:hAnsi="Times New Roman"/>
          <w:sz w:val="24"/>
          <w:szCs w:val="24"/>
        </w:rPr>
        <w:t>działania Narkomanii na rok 2020</w:t>
      </w:r>
      <w:r>
        <w:rPr>
          <w:rFonts w:ascii="Times New Roman" w:hAnsi="Times New Roman"/>
          <w:sz w:val="24"/>
          <w:szCs w:val="24"/>
        </w:rPr>
        <w:t>, które będzie częścią sprawozdania z wykonania Bu</w:t>
      </w:r>
      <w:r>
        <w:rPr>
          <w:rFonts w:ascii="Times New Roman" w:hAnsi="Times New Roman"/>
          <w:sz w:val="24"/>
          <w:szCs w:val="24"/>
        </w:rPr>
        <w:t>dżetu Gminy Odrzywół za rok 2020, w terminie do 31 marca 2021</w:t>
      </w:r>
      <w:r>
        <w:rPr>
          <w:rFonts w:ascii="Times New Roman" w:hAnsi="Times New Roman"/>
          <w:sz w:val="24"/>
          <w:szCs w:val="24"/>
        </w:rPr>
        <w:t xml:space="preserve"> r. </w:t>
      </w:r>
    </w:p>
    <w:p w:rsidR="002A11F3" w:rsidRDefault="002A11F3" w:rsidP="002A1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3. Wykonanie uchwały powierza się Wójtowi Gminy Odrzywół. </w:t>
      </w:r>
    </w:p>
    <w:p w:rsidR="002A11F3" w:rsidRDefault="002A11F3" w:rsidP="002A11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Uchwała wchodzi</w:t>
      </w:r>
      <w:r>
        <w:rPr>
          <w:rFonts w:ascii="Times New Roman" w:hAnsi="Times New Roman"/>
          <w:sz w:val="24"/>
          <w:szCs w:val="24"/>
        </w:rPr>
        <w:t xml:space="preserve"> w życie z dniem 1 stycznia 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4F241C" w:rsidRDefault="004F241C"/>
    <w:sectPr w:rsidR="004F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3"/>
    <w:rsid w:val="002A11F3"/>
    <w:rsid w:val="004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1</cp:revision>
  <dcterms:created xsi:type="dcterms:W3CDTF">2019-11-27T06:49:00Z</dcterms:created>
  <dcterms:modified xsi:type="dcterms:W3CDTF">2019-11-27T07:40:00Z</dcterms:modified>
</cp:coreProperties>
</file>