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EF" w:rsidRPr="004D56A3" w:rsidRDefault="009172EF" w:rsidP="004D56A3">
      <w:pPr>
        <w:pStyle w:val="Nagwek2"/>
        <w:jc w:val="center"/>
        <w:rPr>
          <w:rFonts w:ascii="Times New Roman" w:hAnsi="Times New Roman" w:cs="Times New Roman"/>
          <w:szCs w:val="24"/>
          <w:lang w:val="pl-PL"/>
        </w:rPr>
      </w:pPr>
      <w:r w:rsidRPr="004D56A3">
        <w:rPr>
          <w:rFonts w:ascii="Times New Roman" w:hAnsi="Times New Roman" w:cs="Times New Roman"/>
          <w:szCs w:val="24"/>
          <w:lang w:val="pl-PL"/>
        </w:rPr>
        <w:t>Raport końcowy z przeprowadzonej</w:t>
      </w:r>
      <w:r w:rsidRPr="004D56A3">
        <w:rPr>
          <w:rFonts w:ascii="Times New Roman" w:hAnsi="Times New Roman" w:cs="Times New Roman"/>
          <w:szCs w:val="24"/>
        </w:rPr>
        <w:t xml:space="preserve"> inwentaryzacji</w:t>
      </w:r>
      <w:r w:rsidRPr="004D56A3">
        <w:rPr>
          <w:rFonts w:ascii="Times New Roman" w:hAnsi="Times New Roman" w:cs="Times New Roman"/>
          <w:szCs w:val="24"/>
          <w:lang w:val="pl-PL"/>
        </w:rPr>
        <w:t xml:space="preserve"> powinien zawierać                                     w szczególności:</w:t>
      </w:r>
    </w:p>
    <w:p w:rsidR="009172EF" w:rsidRPr="001F373A" w:rsidRDefault="009172EF" w:rsidP="001F37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373A">
        <w:rPr>
          <w:rFonts w:ascii="Times New Roman" w:hAnsi="Times New Roman" w:cs="Times New Roman"/>
          <w:sz w:val="24"/>
          <w:szCs w:val="24"/>
        </w:rPr>
        <w:t>dane adresowe gminy,</w:t>
      </w:r>
    </w:p>
    <w:p w:rsidR="009172EF" w:rsidRPr="001F373A" w:rsidRDefault="009172EF" w:rsidP="001F37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373A">
        <w:rPr>
          <w:rFonts w:ascii="Times New Roman" w:hAnsi="Times New Roman" w:cs="Times New Roman"/>
          <w:sz w:val="24"/>
          <w:szCs w:val="24"/>
        </w:rPr>
        <w:t>wskazanie osoby do kontaktu,</w:t>
      </w:r>
    </w:p>
    <w:p w:rsidR="009172EF" w:rsidRPr="001F373A" w:rsidRDefault="009172EF" w:rsidP="001F37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373A">
        <w:rPr>
          <w:rFonts w:ascii="Times New Roman" w:hAnsi="Times New Roman" w:cs="Times New Roman"/>
          <w:sz w:val="24"/>
          <w:szCs w:val="24"/>
        </w:rPr>
        <w:t>wykorzystaną metodę,</w:t>
      </w:r>
    </w:p>
    <w:p w:rsidR="009172EF" w:rsidRPr="001F373A" w:rsidRDefault="009172EF" w:rsidP="001F37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373A">
        <w:rPr>
          <w:rFonts w:ascii="Times New Roman" w:hAnsi="Times New Roman" w:cs="Times New Roman"/>
          <w:sz w:val="24"/>
          <w:szCs w:val="24"/>
        </w:rPr>
        <w:t>zestawienie uzyskanych wyników, w szczególności:</w:t>
      </w:r>
    </w:p>
    <w:p w:rsidR="009172EF" w:rsidRPr="004D56A3" w:rsidRDefault="009172EF" w:rsidP="009172EF">
      <w:pPr>
        <w:pStyle w:val="Akapitzlist"/>
        <w:numPr>
          <w:ilvl w:val="1"/>
          <w:numId w:val="2"/>
        </w:numPr>
        <w:spacing w:after="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4D56A3">
        <w:rPr>
          <w:rFonts w:ascii="Times New Roman" w:hAnsi="Times New Roman" w:cs="Times New Roman"/>
          <w:sz w:val="24"/>
          <w:szCs w:val="24"/>
        </w:rPr>
        <w:t>liczbę zinwentaryzowanych budynków i lokali,</w:t>
      </w:r>
    </w:p>
    <w:p w:rsidR="009172EF" w:rsidRPr="004D56A3" w:rsidRDefault="009172EF" w:rsidP="009172EF">
      <w:pPr>
        <w:pStyle w:val="Akapitzlist"/>
        <w:numPr>
          <w:ilvl w:val="1"/>
          <w:numId w:val="2"/>
        </w:numPr>
        <w:spacing w:after="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4D56A3">
        <w:rPr>
          <w:rFonts w:ascii="Times New Roman" w:hAnsi="Times New Roman" w:cs="Times New Roman"/>
          <w:sz w:val="24"/>
          <w:szCs w:val="24"/>
        </w:rPr>
        <w:t>łączną powierzchnię użytkową zinwentaryzowanych budynków w podziale na sposób ogrzewania [m</w:t>
      </w:r>
      <w:r w:rsidRPr="004D5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56A3">
        <w:rPr>
          <w:rFonts w:ascii="Times New Roman" w:hAnsi="Times New Roman" w:cs="Times New Roman"/>
          <w:sz w:val="24"/>
          <w:szCs w:val="24"/>
        </w:rPr>
        <w:t xml:space="preserve">] (kotły opalane węglem, kotły opalane drewnem, kotły opalane </w:t>
      </w:r>
      <w:proofErr w:type="spellStart"/>
      <w:r w:rsidRPr="004D56A3">
        <w:rPr>
          <w:rFonts w:ascii="Times New Roman" w:hAnsi="Times New Roman" w:cs="Times New Roman"/>
          <w:sz w:val="24"/>
          <w:szCs w:val="24"/>
        </w:rPr>
        <w:t>pelletem</w:t>
      </w:r>
      <w:proofErr w:type="spellEnd"/>
      <w:r w:rsidRPr="004D56A3">
        <w:rPr>
          <w:rFonts w:ascii="Times New Roman" w:hAnsi="Times New Roman" w:cs="Times New Roman"/>
          <w:sz w:val="24"/>
          <w:szCs w:val="24"/>
        </w:rPr>
        <w:t xml:space="preserve">, kotły gazowe, kotły olejowe, ogrzewanie elektryczne, sieć ciepłownicza, pompa ciepła, kolektory słoneczne, piec, </w:t>
      </w:r>
      <w:proofErr w:type="spellStart"/>
      <w:r w:rsidRPr="004D56A3">
        <w:rPr>
          <w:rFonts w:ascii="Times New Roman" w:hAnsi="Times New Roman" w:cs="Times New Roman"/>
          <w:sz w:val="24"/>
          <w:szCs w:val="24"/>
        </w:rPr>
        <w:t>piecokuchnia</w:t>
      </w:r>
      <w:proofErr w:type="spellEnd"/>
      <w:r w:rsidRPr="004D56A3">
        <w:rPr>
          <w:rFonts w:ascii="Times New Roman" w:hAnsi="Times New Roman" w:cs="Times New Roman"/>
          <w:sz w:val="24"/>
          <w:szCs w:val="24"/>
        </w:rPr>
        <w:t>, piec wolnostojący, kominek, piec kaflowy i inne),</w:t>
      </w:r>
    </w:p>
    <w:p w:rsidR="009172EF" w:rsidRPr="004D56A3" w:rsidRDefault="009172EF" w:rsidP="009172EF">
      <w:pPr>
        <w:pStyle w:val="Akapitzlist"/>
        <w:numPr>
          <w:ilvl w:val="1"/>
          <w:numId w:val="2"/>
        </w:numPr>
        <w:spacing w:after="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4D56A3">
        <w:rPr>
          <w:rFonts w:ascii="Times New Roman" w:hAnsi="Times New Roman" w:cs="Times New Roman"/>
          <w:sz w:val="24"/>
          <w:szCs w:val="24"/>
        </w:rPr>
        <w:t>liczbę budynków nieocieplonych,</w:t>
      </w:r>
    </w:p>
    <w:p w:rsidR="009172EF" w:rsidRPr="004D56A3" w:rsidRDefault="009172EF" w:rsidP="009172EF">
      <w:pPr>
        <w:pStyle w:val="Akapitzlist"/>
        <w:numPr>
          <w:ilvl w:val="1"/>
          <w:numId w:val="2"/>
        </w:numPr>
        <w:spacing w:after="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4D56A3">
        <w:rPr>
          <w:rFonts w:ascii="Times New Roman" w:hAnsi="Times New Roman" w:cs="Times New Roman"/>
          <w:sz w:val="24"/>
          <w:szCs w:val="24"/>
        </w:rPr>
        <w:t xml:space="preserve">liczbę i rodzaj źródeł ciepła w podziale na kotły opalane węglem, kotły opalane drewnem, kotły opalane </w:t>
      </w:r>
      <w:proofErr w:type="spellStart"/>
      <w:r w:rsidRPr="004D56A3">
        <w:rPr>
          <w:rFonts w:ascii="Times New Roman" w:hAnsi="Times New Roman" w:cs="Times New Roman"/>
          <w:sz w:val="24"/>
          <w:szCs w:val="24"/>
        </w:rPr>
        <w:t>pelletem</w:t>
      </w:r>
      <w:proofErr w:type="spellEnd"/>
      <w:r w:rsidRPr="004D56A3">
        <w:rPr>
          <w:rFonts w:ascii="Times New Roman" w:hAnsi="Times New Roman" w:cs="Times New Roman"/>
          <w:sz w:val="24"/>
          <w:szCs w:val="24"/>
        </w:rPr>
        <w:t xml:space="preserve">, kotły gazowe, kotły olejowe, ogrzewanie elektryczne, sieć ciepłownicza, pompa ciepła, kolektory słoneczne, piec, </w:t>
      </w:r>
      <w:proofErr w:type="spellStart"/>
      <w:r w:rsidRPr="004D56A3">
        <w:rPr>
          <w:rFonts w:ascii="Times New Roman" w:hAnsi="Times New Roman" w:cs="Times New Roman"/>
          <w:sz w:val="24"/>
          <w:szCs w:val="24"/>
        </w:rPr>
        <w:t>piecokuchnia</w:t>
      </w:r>
      <w:proofErr w:type="spellEnd"/>
      <w:r w:rsidRPr="004D56A3">
        <w:rPr>
          <w:rFonts w:ascii="Times New Roman" w:hAnsi="Times New Roman" w:cs="Times New Roman"/>
          <w:sz w:val="24"/>
          <w:szCs w:val="24"/>
        </w:rPr>
        <w:t>, piec wolnostojący, kominek, piec kaflowy i inne,</w:t>
      </w:r>
    </w:p>
    <w:p w:rsidR="009172EF" w:rsidRPr="004D56A3" w:rsidRDefault="009172EF" w:rsidP="009172EF">
      <w:pPr>
        <w:pStyle w:val="Akapitzlist"/>
        <w:numPr>
          <w:ilvl w:val="1"/>
          <w:numId w:val="2"/>
        </w:numPr>
        <w:spacing w:after="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4D56A3">
        <w:rPr>
          <w:rFonts w:ascii="Times New Roman" w:hAnsi="Times New Roman" w:cs="Times New Roman"/>
          <w:sz w:val="24"/>
          <w:szCs w:val="24"/>
        </w:rPr>
        <w:t xml:space="preserve">liczbę źródeł ciepła spełniających wymogi </w:t>
      </w:r>
      <w:proofErr w:type="spellStart"/>
      <w:r w:rsidRPr="004D56A3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Pr="004D56A3">
        <w:rPr>
          <w:rFonts w:ascii="Times New Roman" w:hAnsi="Times New Roman" w:cs="Times New Roman"/>
          <w:sz w:val="24"/>
          <w:szCs w:val="24"/>
        </w:rPr>
        <w:t>,</w:t>
      </w:r>
    </w:p>
    <w:p w:rsidR="009172EF" w:rsidRPr="004D56A3" w:rsidRDefault="009172EF" w:rsidP="009172EF">
      <w:pPr>
        <w:pStyle w:val="Akapitzlist"/>
        <w:numPr>
          <w:ilvl w:val="1"/>
          <w:numId w:val="2"/>
        </w:numPr>
        <w:spacing w:after="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4D56A3">
        <w:rPr>
          <w:rFonts w:ascii="Times New Roman" w:hAnsi="Times New Roman" w:cs="Times New Roman"/>
          <w:sz w:val="24"/>
          <w:szCs w:val="24"/>
        </w:rPr>
        <w:t xml:space="preserve">łączne roczne zużycie paliw w zinwentaryzowanych budynkach (węgiel orzech [ton], węgiel kostka [ton], węgiel groszek [ton], węgiel miał [ton], węgiel brunatny [ton], drewno kawałkowe [metr przestrzenny], </w:t>
      </w:r>
      <w:proofErr w:type="spellStart"/>
      <w:r w:rsidRPr="004D56A3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4D56A3">
        <w:rPr>
          <w:rFonts w:ascii="Times New Roman" w:hAnsi="Times New Roman" w:cs="Times New Roman"/>
          <w:sz w:val="24"/>
          <w:szCs w:val="24"/>
        </w:rPr>
        <w:t xml:space="preserve">/brykiet [ton], </w:t>
      </w:r>
      <w:bookmarkStart w:id="0" w:name="_GoBack"/>
      <w:bookmarkEnd w:id="0"/>
      <w:r w:rsidRPr="004D56A3">
        <w:rPr>
          <w:rFonts w:ascii="Times New Roman" w:hAnsi="Times New Roman" w:cs="Times New Roman"/>
          <w:sz w:val="24"/>
          <w:szCs w:val="24"/>
        </w:rPr>
        <w:t>inna biomasa [ton], gaz przewodowy (sieć) [m</w:t>
      </w:r>
      <w:r w:rsidRPr="004D56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56A3">
        <w:rPr>
          <w:rFonts w:ascii="Times New Roman" w:hAnsi="Times New Roman" w:cs="Times New Roman"/>
          <w:sz w:val="24"/>
          <w:szCs w:val="24"/>
        </w:rPr>
        <w:t>], gaz butla/zbiornik LPG/zbiornik LNG [m</w:t>
      </w:r>
      <w:r w:rsidRPr="004D56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56A3">
        <w:rPr>
          <w:rFonts w:ascii="Times New Roman" w:hAnsi="Times New Roman" w:cs="Times New Roman"/>
          <w:sz w:val="24"/>
          <w:szCs w:val="24"/>
        </w:rPr>
        <w:t>], olej opałowy [litr]),</w:t>
      </w:r>
    </w:p>
    <w:p w:rsidR="00E8005D" w:rsidRPr="004D56A3" w:rsidRDefault="009172EF" w:rsidP="00E8005D">
      <w:pPr>
        <w:pStyle w:val="Akapitzlist"/>
        <w:numPr>
          <w:ilvl w:val="1"/>
          <w:numId w:val="2"/>
        </w:numPr>
        <w:spacing w:after="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4D56A3">
        <w:rPr>
          <w:rFonts w:ascii="Times New Roman" w:hAnsi="Times New Roman" w:cs="Times New Roman"/>
          <w:sz w:val="24"/>
          <w:szCs w:val="24"/>
        </w:rPr>
        <w:t>podsumowanie zebranych informacji dotyczących planów zmiany sposobu ogrzewania.</w:t>
      </w:r>
    </w:p>
    <w:p w:rsidR="00E8005D" w:rsidRPr="001F373A" w:rsidRDefault="00E8005D" w:rsidP="001F37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373A">
        <w:rPr>
          <w:rFonts w:ascii="Times New Roman" w:hAnsi="Times New Roman" w:cs="Times New Roman"/>
          <w:sz w:val="24"/>
          <w:szCs w:val="24"/>
        </w:rPr>
        <w:t xml:space="preserve">Zestawienie winno być wykonane w wersji papierowej oraz na nośniku </w:t>
      </w:r>
      <w:r w:rsidR="001F373A" w:rsidRPr="001F373A">
        <w:rPr>
          <w:rFonts w:ascii="Times New Roman" w:hAnsi="Times New Roman" w:cs="Times New Roman"/>
          <w:sz w:val="24"/>
          <w:szCs w:val="24"/>
        </w:rPr>
        <w:t xml:space="preserve">   </w:t>
      </w:r>
      <w:r w:rsidRPr="001F373A">
        <w:rPr>
          <w:rFonts w:ascii="Times New Roman" w:hAnsi="Times New Roman" w:cs="Times New Roman"/>
          <w:sz w:val="24"/>
          <w:szCs w:val="24"/>
        </w:rPr>
        <w:t>informatycznym, a podsumowanie w formie zbiorczych tabel.</w:t>
      </w:r>
    </w:p>
    <w:sectPr w:rsidR="00E8005D" w:rsidRPr="001F37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3E" w:rsidRDefault="00D9583E" w:rsidP="009172EF">
      <w:pPr>
        <w:spacing w:after="0" w:line="240" w:lineRule="auto"/>
      </w:pPr>
      <w:r>
        <w:separator/>
      </w:r>
    </w:p>
  </w:endnote>
  <w:endnote w:type="continuationSeparator" w:id="0">
    <w:p w:rsidR="00D9583E" w:rsidRDefault="00D9583E" w:rsidP="0091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3E" w:rsidRDefault="00D9583E" w:rsidP="009172EF">
      <w:pPr>
        <w:spacing w:after="0" w:line="240" w:lineRule="auto"/>
      </w:pPr>
      <w:r>
        <w:separator/>
      </w:r>
    </w:p>
  </w:footnote>
  <w:footnote w:type="continuationSeparator" w:id="0">
    <w:p w:rsidR="00D9583E" w:rsidRDefault="00D9583E" w:rsidP="0091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AB" w:rsidRDefault="000A35AB">
    <w:pPr>
      <w:pStyle w:val="Nagwek"/>
    </w:pPr>
    <w:r>
      <w:tab/>
    </w:r>
    <w:r>
      <w:tab/>
      <w:t>Załącznik nr 2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033"/>
    <w:multiLevelType w:val="multilevel"/>
    <w:tmpl w:val="9BE87A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DD15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3A"/>
    <w:rsid w:val="000A35AB"/>
    <w:rsid w:val="001F373A"/>
    <w:rsid w:val="004D56A3"/>
    <w:rsid w:val="005C6A16"/>
    <w:rsid w:val="005D523A"/>
    <w:rsid w:val="007D6CC5"/>
    <w:rsid w:val="009172EF"/>
    <w:rsid w:val="00953001"/>
    <w:rsid w:val="00D9583E"/>
    <w:rsid w:val="00E8005D"/>
    <w:rsid w:val="00F5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2EF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2EF"/>
    <w:pPr>
      <w:keepNext/>
      <w:keepLines/>
      <w:spacing w:before="360" w:after="0" w:line="360" w:lineRule="auto"/>
      <w:outlineLvl w:val="1"/>
    </w:pPr>
    <w:rPr>
      <w:rFonts w:ascii="Arial" w:hAnsi="Arial"/>
      <w:b/>
      <w:bCs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2EF"/>
    <w:rPr>
      <w:rFonts w:ascii="Arial" w:hAnsi="Arial"/>
      <w:b/>
      <w:bCs/>
      <w:sz w:val="24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917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EF"/>
  </w:style>
  <w:style w:type="paragraph" w:styleId="Stopka">
    <w:name w:val="footer"/>
    <w:basedOn w:val="Normalny"/>
    <w:link w:val="StopkaZnak"/>
    <w:uiPriority w:val="99"/>
    <w:unhideWhenUsed/>
    <w:rsid w:val="0091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2EF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2EF"/>
    <w:pPr>
      <w:keepNext/>
      <w:keepLines/>
      <w:spacing w:before="360" w:after="0" w:line="360" w:lineRule="auto"/>
      <w:outlineLvl w:val="1"/>
    </w:pPr>
    <w:rPr>
      <w:rFonts w:ascii="Arial" w:hAnsi="Arial"/>
      <w:b/>
      <w:bCs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2EF"/>
    <w:rPr>
      <w:rFonts w:ascii="Arial" w:hAnsi="Arial"/>
      <w:b/>
      <w:bCs/>
      <w:sz w:val="24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917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EF"/>
  </w:style>
  <w:style w:type="paragraph" w:styleId="Stopka">
    <w:name w:val="footer"/>
    <w:basedOn w:val="Normalny"/>
    <w:link w:val="StopkaZnak"/>
    <w:uiPriority w:val="99"/>
    <w:unhideWhenUsed/>
    <w:rsid w:val="0091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Skowron</dc:creator>
  <cp:keywords/>
  <dc:description/>
  <cp:lastModifiedBy>Anna Skowron</cp:lastModifiedBy>
  <cp:revision>7</cp:revision>
  <cp:lastPrinted>2020-07-15T07:39:00Z</cp:lastPrinted>
  <dcterms:created xsi:type="dcterms:W3CDTF">2020-07-15T06:46:00Z</dcterms:created>
  <dcterms:modified xsi:type="dcterms:W3CDTF">2020-07-17T06:06:00Z</dcterms:modified>
</cp:coreProperties>
</file>