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346" w14:textId="7A06B3A3" w:rsidR="0068460E" w:rsidRPr="0068460E" w:rsidRDefault="0068460E" w:rsidP="0068460E">
      <w:pPr>
        <w:pStyle w:val="Default"/>
        <w:spacing w:line="360" w:lineRule="auto"/>
        <w:jc w:val="right"/>
        <w:rPr>
          <w:bCs/>
          <w:color w:val="FF0000"/>
          <w:sz w:val="20"/>
          <w:szCs w:val="20"/>
        </w:rPr>
      </w:pPr>
      <w:r w:rsidRPr="0068460E">
        <w:rPr>
          <w:b/>
          <w:bCs/>
          <w:color w:val="FF0000"/>
          <w:sz w:val="22"/>
        </w:rPr>
        <w:t xml:space="preserve">                                            </w:t>
      </w:r>
      <w:r w:rsidRPr="0068460E">
        <w:rPr>
          <w:rFonts w:ascii="Arial" w:hAnsi="Arial" w:cs="Arial"/>
          <w:b/>
          <w:bCs/>
          <w:color w:val="FF0000"/>
          <w:sz w:val="22"/>
        </w:rPr>
        <w:t xml:space="preserve">                                 </w:t>
      </w:r>
      <w:r w:rsidRPr="0068460E">
        <w:rPr>
          <w:rFonts w:ascii="Arial" w:hAnsi="Arial" w:cs="Arial"/>
          <w:b/>
          <w:bCs/>
          <w:color w:val="FF0000"/>
        </w:rPr>
        <w:t xml:space="preserve"> </w:t>
      </w:r>
      <w:r w:rsidRPr="0068460E">
        <w:rPr>
          <w:bCs/>
          <w:color w:val="FF0000"/>
          <w:sz w:val="20"/>
          <w:szCs w:val="20"/>
        </w:rPr>
        <w:t>Załącznik</w:t>
      </w:r>
      <w:r w:rsidRPr="0068460E">
        <w:rPr>
          <w:bCs/>
          <w:color w:val="FF0000"/>
          <w:sz w:val="20"/>
          <w:szCs w:val="20"/>
        </w:rPr>
        <w:br/>
        <w:t xml:space="preserve"> do Uchwały Nr X</w:t>
      </w:r>
      <w:r w:rsidR="00722C93">
        <w:rPr>
          <w:bCs/>
          <w:color w:val="FF0000"/>
          <w:sz w:val="20"/>
          <w:szCs w:val="20"/>
        </w:rPr>
        <w:t>XIII</w:t>
      </w:r>
      <w:r w:rsidRPr="0068460E">
        <w:rPr>
          <w:bCs/>
          <w:color w:val="FF0000"/>
          <w:sz w:val="20"/>
          <w:szCs w:val="20"/>
        </w:rPr>
        <w:t>…….202</w:t>
      </w:r>
      <w:r w:rsidR="00722C93">
        <w:rPr>
          <w:bCs/>
          <w:color w:val="FF0000"/>
          <w:sz w:val="20"/>
          <w:szCs w:val="20"/>
        </w:rPr>
        <w:t>1</w:t>
      </w:r>
    </w:p>
    <w:p w14:paraId="6ED93F20" w14:textId="1084D76D" w:rsidR="0068460E" w:rsidRPr="0068460E" w:rsidRDefault="0068460E" w:rsidP="0068460E">
      <w:pPr>
        <w:pStyle w:val="Default"/>
        <w:spacing w:line="360" w:lineRule="auto"/>
        <w:jc w:val="right"/>
        <w:rPr>
          <w:bCs/>
          <w:color w:val="FF0000"/>
          <w:sz w:val="20"/>
          <w:szCs w:val="20"/>
        </w:rPr>
      </w:pPr>
      <w:r w:rsidRPr="0068460E">
        <w:rPr>
          <w:bCs/>
          <w:color w:val="FF0000"/>
          <w:sz w:val="20"/>
          <w:szCs w:val="20"/>
        </w:rPr>
        <w:t xml:space="preserve">                                                                                                             Rady Gminy Odrzywół  </w:t>
      </w:r>
      <w:r w:rsidRPr="0068460E">
        <w:rPr>
          <w:bCs/>
          <w:color w:val="FF0000"/>
          <w:sz w:val="20"/>
          <w:szCs w:val="20"/>
        </w:rPr>
        <w:br/>
        <w:t xml:space="preserve">                                                                                                          z dnia ……….listopada 202</w:t>
      </w:r>
      <w:r w:rsidR="00722C93">
        <w:rPr>
          <w:bCs/>
          <w:color w:val="FF0000"/>
          <w:sz w:val="20"/>
          <w:szCs w:val="20"/>
        </w:rPr>
        <w:t>1</w:t>
      </w:r>
      <w:r w:rsidRPr="0068460E">
        <w:rPr>
          <w:bCs/>
          <w:color w:val="FF0000"/>
          <w:sz w:val="20"/>
          <w:szCs w:val="20"/>
        </w:rPr>
        <w:t xml:space="preserve"> r.</w:t>
      </w:r>
    </w:p>
    <w:p w14:paraId="1F57A1A4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7FE0E385" w14:textId="2C71910F" w:rsidR="0068460E" w:rsidRDefault="0068460E" w:rsidP="0068460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Program  współpracy Gminy Odrzywół z organizacjami pozarządowymi oraz podmiotami,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o których mowa w art. 3 ust. 3 ustawy o działalności pożytku publicznego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i o wolontariacie na rok 202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2</w:t>
      </w:r>
    </w:p>
    <w:p w14:paraId="7185687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26048C1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14:paraId="177F54D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14:paraId="0AE70AC3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ustawie - należy przez to rozumieć Ustawę z dnia 24 kwietnia 2003 r. o działalności pożytku publicznego i o wolontariacie (</w:t>
      </w:r>
      <w:r>
        <w:rPr>
          <w:rFonts w:ascii="Times New Roman" w:hAnsi="Times New Roman" w:cs="Times New Roman"/>
          <w:sz w:val="22"/>
        </w:rPr>
        <w:t>Dz.U.2020 r.  poz. 1057 ze zm.)</w:t>
      </w:r>
    </w:p>
    <w:p w14:paraId="5C948CF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14:paraId="49F0CD6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14:paraId="3605A57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ust.3 ustawy, </w:t>
      </w:r>
    </w:p>
    <w:p w14:paraId="11A8A789" w14:textId="43A6E036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wolontariacie na 202</w:t>
      </w:r>
      <w:r w:rsidR="00722C93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rok.” </w:t>
      </w:r>
    </w:p>
    <w:p w14:paraId="0E2FF130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14:paraId="60447DAD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14:paraId="3E963B60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14:paraId="2470B070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14:paraId="122D7502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racjonalne wykorzystanie środków finansowych,</w:t>
      </w:r>
    </w:p>
    <w:p w14:paraId="74EE89AB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14:paraId="7E244AF2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14:paraId="515C206C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14:paraId="5654A879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14:paraId="08D0109D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usług publicznych i zapewnienie ich efektywniejszego wykonania,</w:t>
      </w:r>
    </w:p>
    <w:p w14:paraId="311A04AB" w14:textId="77777777" w:rsidR="0068460E" w:rsidRDefault="0068460E" w:rsidP="0068460E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14:paraId="4E31DF59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6A524141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14:paraId="709E5857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lastRenderedPageBreak/>
        <w:t>III.  Realizatorzy programu</w:t>
      </w:r>
    </w:p>
    <w:p w14:paraId="05AFF9DF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14:paraId="4B1181A7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1) Rada Gminy w  Odrzywole i jej Komisje, w zakresie wytyczania polityki społecznej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14:paraId="79A7D2D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14:paraId="3651310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14:paraId="63D334D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14:paraId="389FA8C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6) pracownicy poszczególnych wydziałów oraz samodzielnych stanowisk pracy Urzędu Gminy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Odrzywole, a także kierownicy jednostek organizacyjnych gminy wraz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14:paraId="601B81E2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14:paraId="1A52AAE6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 Przedmiotem współpracy władz gminy z organizacjami pozarządowymi jest:</w:t>
      </w:r>
    </w:p>
    <w:p w14:paraId="7072ED54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14:paraId="04079D11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14:paraId="332137DE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14:paraId="1C691D50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14:paraId="07963B7D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14:paraId="2974F172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Współpraca realizowana jest na podstawie oraz zgodnie z obowiązującymi przepisami prawa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z organizacjami pozarządowymi, prowadzącymi działalność na terenie gminy lub powiatu na rzecz ich mieszkańców w oparciu o następujące zasady:</w:t>
      </w:r>
    </w:p>
    <w:p w14:paraId="065F5D63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terminowy,</w:t>
      </w:r>
    </w:p>
    <w:p w14:paraId="138E5092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2) jawności - wszystkie możliwości współpracy gminy z organizacjami pozarządowymi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są powszechnie wiadome i dostępne oraz jasne  i zrozumiałe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zakresie stosowanych procedur i kryteriów podejmowania decyzji,</w:t>
      </w:r>
    </w:p>
    <w:p w14:paraId="55B5ADF4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3)  partnerstwa - dobrowolna współpraca równorzędnych dla siebie podmiotów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14:paraId="35DF5D55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4) suwerenności stron - posiadanie przez partnerów współpracy zdolności do bycia podmiotem praw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obowiązków poprzez niezależne wykonywanie swoich zadań oraz swobodę w przekazywaniu tych kompetencji innym podmiotom,</w:t>
      </w:r>
    </w:p>
    <w:p w14:paraId="550C4ABD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lastRenderedPageBreak/>
        <w:t>5) efektywności - wspólne dążenie do osiągnięcia możliwie najlepszych efektów realizacji zadań publicznych,</w:t>
      </w:r>
    </w:p>
    <w:p w14:paraId="539C0BBA" w14:textId="77777777" w:rsidR="0068460E" w:rsidRDefault="0068460E" w:rsidP="0068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14:paraId="247ABAF5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1363216C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VI. Formy współpracy</w:t>
      </w:r>
    </w:p>
    <w:p w14:paraId="5D05EC9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14:paraId="4752848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14:paraId="43B3B5F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b) powierzania wykonywania zadań publicznych w szczególności poprzez zakup usług na zasadach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i w trybie określonych w przepisach o zamówieniach publicznych, przy porównywalności metod kalkulacji kosztów oraz porównywalności opodatkowania. </w:t>
      </w:r>
    </w:p>
    <w:p w14:paraId="6058AD0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14:paraId="44F2DFC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doradczym i inicjatywnym, a także określania przedmiotu ich działania, </w:t>
      </w:r>
    </w:p>
    <w:p w14:paraId="347EAC68" w14:textId="77777777" w:rsidR="0068460E" w:rsidRDefault="0068460E" w:rsidP="0068460E">
      <w:pPr>
        <w:tabs>
          <w:tab w:val="left" w:pos="204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14:paraId="7AA8DB95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gminy,</w:t>
      </w:r>
    </w:p>
    <w:p w14:paraId="3AFCE01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ponadgminnych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o nawiązanie wyżej wymienionych kontaktów, </w:t>
      </w:r>
    </w:p>
    <w:p w14:paraId="122E6B1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14:paraId="19D0025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14:paraId="5BF59B8A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14:paraId="785CED39" w14:textId="0094F3C8" w:rsidR="0068460E" w:rsidRDefault="0068460E" w:rsidP="0068460E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lastRenderedPageBreak/>
        <w:t>1. Priorytetowe zadania publiczne do realizacji przez Gminę Odrzywół w 202</w:t>
      </w:r>
      <w:r w:rsidR="00722C93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t xml:space="preserve"> r. to:</w:t>
      </w:r>
    </w:p>
    <w:p w14:paraId="200599B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14:paraId="11E704F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14:paraId="66B6E28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uczestnictwa w imprezach sportowych i sportowo-rekreacyjnych o charakterze  gminnym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ponadgminnym,</w:t>
      </w:r>
    </w:p>
    <w:p w14:paraId="111E4578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14:paraId="515BC4F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14:paraId="489F1BC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14:paraId="1AFA87E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14:paraId="183C692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14:paraId="609A0A6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14:paraId="108CFA9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14:paraId="0B76340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14:paraId="50B764E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14:paraId="26A6189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wspieranie organizacji imprez kulturalnych;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promocję ,popularyzację lokalnej twórczości i twórców; rozwoju dziedzictwa kulturowego regionu;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c)  wspieranie inicjatyw mających na celu wzbogacenie oferty z zakresu edukacji kulturalnej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upowszechnianie treści patriotycznych</w:t>
      </w:r>
    </w:p>
    <w:p w14:paraId="4D0AB85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14:paraId="2F4FC19F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14:paraId="21C3B194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14:paraId="6B8032CF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14:paraId="302A2A4F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14:paraId="5CA5DCF5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10) działalność na rzecz organizacji pozarządowych w tym w szczególności:</w:t>
      </w:r>
    </w:p>
    <w:p w14:paraId="621A8F0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pozarządowych,</w:t>
      </w:r>
    </w:p>
    <w:p w14:paraId="2FEEBCB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11) realizacja zadań inwestycyjnych z zakresu rozwoju turystyki i sportu, zachowania dziedzictwa kulturalnego wsi i kształtowanie przestrzeni publicznych,</w:t>
      </w:r>
    </w:p>
    <w:p w14:paraId="74CA8DE5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12) promocja i rozwój ekonomii społecznej wśród organizacji pozarządowych oraz mieszkańców gminy.</w:t>
      </w:r>
    </w:p>
    <w:p w14:paraId="19B28D18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lastRenderedPageBreak/>
        <w:t>2. W przypadku stwierdzenia wyst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inne ni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sz w:val="22"/>
          <w:lang w:eastAsia="pl-PL"/>
        </w:rPr>
        <w:t>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14:paraId="71DB91C8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VIII. 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14:paraId="0F748B1D" w14:textId="22892A60" w:rsidR="0068460E" w:rsidRDefault="0068460E" w:rsidP="0068460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będzie w okresie od 1 stycznia 202</w:t>
      </w:r>
      <w:r w:rsidR="00722C93">
        <w:rPr>
          <w:rFonts w:ascii="Times New Roman" w:eastAsia="Times New Roman" w:hAnsi="Times New Roman" w:cs="Times New Roman"/>
          <w:bCs/>
          <w:sz w:val="22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do 31 grudnia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202</w:t>
      </w:r>
      <w:r w:rsidR="00722C93">
        <w:rPr>
          <w:rFonts w:ascii="Times New Roman" w:eastAsia="Times New Roman" w:hAnsi="Times New Roman" w:cs="Times New Roman"/>
          <w:bCs/>
          <w:sz w:val="22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 z zastrzeżeniem ust. 2.</w:t>
      </w:r>
    </w:p>
    <w:p w14:paraId="050988EB" w14:textId="30B588B2" w:rsidR="0068460E" w:rsidRDefault="0068460E" w:rsidP="0068460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ogłoszonym przez Wójta Gminy w 202</w:t>
      </w:r>
      <w:r w:rsidR="00722C93">
        <w:rPr>
          <w:rFonts w:ascii="Times New Roman" w:eastAsia="Times New Roman" w:hAnsi="Times New Roman" w:cs="Times New Roman"/>
          <w:bCs/>
          <w:sz w:val="22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14:paraId="59D64762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14:paraId="0C7D544B" w14:textId="2FCB2072" w:rsidR="0068460E" w:rsidRDefault="0068460E" w:rsidP="0068460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>
        <w:rPr>
          <w:rFonts w:ascii="Times New Roman" w:hAnsi="Times New Roman" w:cs="Times New Roman"/>
          <w:sz w:val="22"/>
        </w:rPr>
        <w:br/>
        <w:t>z organizacjami pozarządowymi określa uchwała budżetowa na 202</w:t>
      </w:r>
      <w:r w:rsidR="00722C93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rok.</w:t>
      </w:r>
    </w:p>
    <w:p w14:paraId="3F1784FB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14:paraId="045572D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14:paraId="5D228966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2. Zlecanie realizacji zadań publicznych odbywa się zgodnie z przepisami ustawy z dnia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14:paraId="10FE0738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3. Szczegółowy wykaz zadań, o których mowa w ust.1 Wójt opublikuje każdorazowo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14:paraId="7C6797C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14:paraId="2D3796F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na stronie internetowej Urzędu Gminy: www.odrzywol.eu</w:t>
      </w:r>
    </w:p>
    <w:p w14:paraId="48A79FE7" w14:textId="77777777" w:rsidR="0068460E" w:rsidRDefault="0068460E" w:rsidP="0068460E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4. Termin składania ofert nie może być krótszy niż 21 dni od dnia ukazania się ostatniego ogłoszenia,</w:t>
      </w:r>
    </w:p>
    <w:p w14:paraId="61AE4BC4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14:paraId="769D78CA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6. Skład Komisji Konkursowej oraz regulamin jej pracy Wójt określa odrębnym zarządzeniem</w:t>
      </w:r>
    </w:p>
    <w:p w14:paraId="122FCE6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7.Ostateczną decyzję o przyznaniu dotacji podejmuje Wójt Gminy Odrzywół.</w:t>
      </w:r>
    </w:p>
    <w:p w14:paraId="4F0D0F6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8. Wyniki konkursu s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14:paraId="43154DD8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14:paraId="2358265F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14:paraId="07C4C84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11. Dotacje nie mogą być udzielone na: </w:t>
      </w:r>
    </w:p>
    <w:p w14:paraId="234332D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14:paraId="64032C8A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2) pokrycie deficytu zrealizowanych wcześniej przedsięwzięć oraz refundację kosztów, </w:t>
      </w:r>
    </w:p>
    <w:p w14:paraId="68D0855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14:paraId="229776C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14:paraId="27B5726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14:paraId="76F2FB1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12. Wójt Gminy  mo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e zleci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14:paraId="629860A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14:paraId="0ABFB2EB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14:paraId="773F9E36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14:paraId="5EA56A56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14:paraId="0AED54AA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14:paraId="4DD5B50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14:paraId="1A8FB5E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14:paraId="16411969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14:paraId="5A788C1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14:paraId="5DA40C80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79806DC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14:paraId="4F005EFB" w14:textId="77777777" w:rsidR="0068460E" w:rsidRDefault="0068460E" w:rsidP="0068460E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5C48AE68" w14:textId="77777777" w:rsidR="0068460E" w:rsidRDefault="0068460E" w:rsidP="0068460E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Roczny program współpracy z organizacjami został opracowany po konsultacjach przeprowadzonych w sposób określony w uchwale Nr VII/47/2011 z </w:t>
      </w:r>
      <w:proofErr w:type="spellStart"/>
      <w:r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lang w:eastAsia="pl-PL"/>
        </w:rPr>
        <w:t>. zm. Rady Gminy Odrzywół z dnia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28 września 2011 roku w sprawie szczegółowego sposobu konsultowania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14:paraId="6B57A2D8" w14:textId="2E5288DD" w:rsidR="0068460E" w:rsidRDefault="0068460E" w:rsidP="0068460E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Projekt Programu współpracy gminy Odrzywół z organizacjami pozarządowymi, celem uzyskania ewentualnych uwag i propozycji został zamieszczony na okres od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lastRenderedPageBreak/>
        <w:t>03</w:t>
      </w:r>
      <w:r>
        <w:rPr>
          <w:rFonts w:ascii="Times New Roman" w:eastAsia="Times New Roman" w:hAnsi="Times New Roman" w:cs="Times New Roman"/>
          <w:sz w:val="22"/>
          <w:lang w:eastAsia="pl-PL"/>
        </w:rPr>
        <w:t>.1</w:t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t>1</w:t>
      </w:r>
      <w:r>
        <w:rPr>
          <w:rFonts w:ascii="Times New Roman" w:eastAsia="Times New Roman" w:hAnsi="Times New Roman" w:cs="Times New Roman"/>
          <w:sz w:val="22"/>
          <w:lang w:eastAsia="pl-PL"/>
        </w:rPr>
        <w:t>.202</w:t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t>1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r. do </w:t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t>17</w:t>
      </w:r>
      <w:r>
        <w:rPr>
          <w:rFonts w:ascii="Times New Roman" w:eastAsia="Times New Roman" w:hAnsi="Times New Roman" w:cs="Times New Roman"/>
          <w:sz w:val="22"/>
          <w:lang w:eastAsia="pl-PL"/>
        </w:rPr>
        <w:t>.1</w:t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t>1</w:t>
      </w:r>
      <w:r>
        <w:rPr>
          <w:rFonts w:ascii="Times New Roman" w:eastAsia="Times New Roman" w:hAnsi="Times New Roman" w:cs="Times New Roman"/>
          <w:sz w:val="22"/>
          <w:lang w:eastAsia="pl-PL"/>
        </w:rPr>
        <w:t>.202</w:t>
      </w:r>
      <w:r w:rsidR="00722C93">
        <w:rPr>
          <w:rFonts w:ascii="Times New Roman" w:eastAsia="Times New Roman" w:hAnsi="Times New Roman" w:cs="Times New Roman"/>
          <w:sz w:val="22"/>
          <w:lang w:eastAsia="pl-PL"/>
        </w:rPr>
        <w:t>1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r. do  na stronie internetowej Urzędu Gminy Odrzywół oraz  na stronie BIP Odrzywół. Organizacje pozarządowe wypełniając formularz zgłaszania opinii mogły zgłaszać uwagi i opinie co do projektu programu współpracy. </w:t>
      </w:r>
    </w:p>
    <w:p w14:paraId="1C0F3B39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0F5FABD6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XIII .Tryb powoływania i zasady działania Komisji Konkursowych do opiniowania ofert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>w otwartych konkursach ofert</w:t>
      </w:r>
    </w:p>
    <w:p w14:paraId="644FF812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skład której wchodzą przedstawiciele Wójta Gminy oraz osoby reprezentujące organizacje pozarządowe.</w:t>
      </w:r>
    </w:p>
    <w:p w14:paraId="6AECC7BE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bra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udzia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sz w:val="22"/>
          <w:lang w:eastAsia="pl-PL"/>
        </w:rPr>
        <w:t>z g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 do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b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d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14:paraId="18B7B1DF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www.</w:t>
      </w:r>
      <w:r>
        <w:rPr>
          <w:rFonts w:ascii="Times New Roman" w:eastAsia="Times New Roman" w:hAnsi="Times New Roman" w:cs="Times New Roman"/>
          <w:bCs/>
          <w:sz w:val="22"/>
        </w:rPr>
        <w:t>odrzywol.eu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14:paraId="5A2F7693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4. Prace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by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3 osobowym</w:t>
      </w:r>
    </w:p>
    <w:p w14:paraId="69E4D8F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14:paraId="0B6372D7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14:paraId="01395B0E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14:paraId="1066DD5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7. Komisja podejmuje rozstrzygni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wi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kszo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14:paraId="5546F1E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 obecno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14:paraId="1DBA39D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14:paraId="0C48C678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14:paraId="5EF29E44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9. Do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14:paraId="1CAE8B25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14:paraId="6F1CC841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14:paraId="3E3B6032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14:paraId="06E63E4D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dza si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14:paraId="49F0C52C" w14:textId="77777777" w:rsidR="0068460E" w:rsidRDefault="0068460E" w:rsidP="0068460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14:paraId="28371983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14:paraId="64DA7E12" w14:textId="77777777" w:rsidR="0068460E" w:rsidRDefault="0068460E" w:rsidP="0068460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XIV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14:paraId="2D235D52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14:paraId="40BFD207" w14:textId="02A32B0E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2.Wójt Gminy  w terminie do dnia  30 kwietnia 20</w:t>
      </w:r>
      <w:r w:rsidR="00722C93">
        <w:rPr>
          <w:rFonts w:ascii="Times New Roman" w:eastAsia="Times New Roman" w:hAnsi="Times New Roman" w:cs="Times New Roman"/>
          <w:iCs/>
          <w:sz w:val="22"/>
          <w:lang w:eastAsia="pl-PL"/>
        </w:rPr>
        <w:t>23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roku przedłoży Radzie Gminy sprawozdanie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z realizacji Programu. </w:t>
      </w:r>
    </w:p>
    <w:p w14:paraId="19E93C13" w14:textId="77777777" w:rsidR="0068460E" w:rsidRDefault="0068460E" w:rsidP="0068460E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r>
        <w:rPr>
          <w:rFonts w:ascii="Times New Roman" w:eastAsia="Times New Roman" w:hAnsi="Times New Roman" w:cs="Times New Roman"/>
          <w:sz w:val="22"/>
        </w:rPr>
        <w:t>www.odrzywol.eu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oraz na stronie internetowej BIP:  www.</w:t>
      </w:r>
      <w:r>
        <w:rPr>
          <w:rFonts w:ascii="Times New Roman" w:eastAsia="Times New Roman" w:hAnsi="Times New Roman" w:cs="Times New Roman"/>
          <w:bCs/>
          <w:sz w:val="22"/>
        </w:rPr>
        <w:t>bip.odrzywol.akcessnet.net</w:t>
      </w:r>
      <w:r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23B25D1A" w14:textId="77777777" w:rsidR="0068460E" w:rsidRDefault="0068460E" w:rsidP="0068460E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0CAA6AC4" w14:textId="77777777" w:rsidR="0068460E" w:rsidRDefault="0068460E" w:rsidP="0068460E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00CE9D26" w14:textId="77777777" w:rsidR="0068460E" w:rsidRDefault="0068460E" w:rsidP="0068460E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116F7A46" w14:textId="77777777" w:rsidR="0068460E" w:rsidRDefault="0068460E" w:rsidP="0068460E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14:paraId="7CB27D22" w14:textId="77777777" w:rsidR="0068460E" w:rsidRDefault="0068460E" w:rsidP="0068460E">
      <w:pPr>
        <w:rPr>
          <w:rFonts w:ascii="Times New Roman" w:hAnsi="Times New Roman" w:cs="Times New Roman"/>
          <w:sz w:val="22"/>
        </w:rPr>
      </w:pPr>
    </w:p>
    <w:p w14:paraId="66778569" w14:textId="77777777" w:rsidR="0068460E" w:rsidRDefault="0068460E" w:rsidP="0068460E">
      <w:pPr>
        <w:rPr>
          <w:rFonts w:ascii="Times New Roman" w:hAnsi="Times New Roman" w:cs="Times New Roman"/>
          <w:sz w:val="22"/>
        </w:rPr>
      </w:pPr>
    </w:p>
    <w:p w14:paraId="1245FFB7" w14:textId="77777777" w:rsidR="0068460E" w:rsidRDefault="0068460E" w:rsidP="0068460E">
      <w:pPr>
        <w:rPr>
          <w:rFonts w:ascii="Times New Roman" w:hAnsi="Times New Roman" w:cs="Times New Roman"/>
          <w:sz w:val="22"/>
        </w:rPr>
      </w:pPr>
    </w:p>
    <w:p w14:paraId="226FB88B" w14:textId="77777777" w:rsidR="0068460E" w:rsidRDefault="0068460E" w:rsidP="0068460E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330774A7" w14:textId="77777777" w:rsidR="0068460E" w:rsidRDefault="0068460E" w:rsidP="0068460E">
      <w:pPr>
        <w:rPr>
          <w:rFonts w:ascii="Times New Roman" w:hAnsi="Times New Roman" w:cs="Times New Roman"/>
        </w:rPr>
      </w:pPr>
    </w:p>
    <w:p w14:paraId="4013016F" w14:textId="77777777" w:rsidR="0068460E" w:rsidRDefault="0068460E" w:rsidP="0068460E"/>
    <w:p w14:paraId="2000273A" w14:textId="77777777" w:rsidR="004D0F4D" w:rsidRDefault="004D0F4D"/>
    <w:sectPr w:rsidR="004D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0E"/>
    <w:rsid w:val="004D0F4D"/>
    <w:rsid w:val="0068460E"/>
    <w:rsid w:val="00722C93"/>
    <w:rsid w:val="007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1498"/>
  <w15:chartTrackingRefBased/>
  <w15:docId w15:val="{1AB53BDD-CD5F-450F-AD34-3DAB785A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60E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Katarzyna Jastrzębska</cp:lastModifiedBy>
  <cp:revision>1</cp:revision>
  <dcterms:created xsi:type="dcterms:W3CDTF">2021-11-03T06:47:00Z</dcterms:created>
  <dcterms:modified xsi:type="dcterms:W3CDTF">2021-11-03T07:52:00Z</dcterms:modified>
</cp:coreProperties>
</file>