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77C5" w14:textId="77777777" w:rsidR="00286359" w:rsidRPr="00286359" w:rsidRDefault="00286359" w:rsidP="00286359">
      <w:pPr>
        <w:autoSpaceDE w:val="0"/>
        <w:autoSpaceDN w:val="0"/>
        <w:adjustRightInd w:val="0"/>
        <w:spacing w:after="0" w:line="168" w:lineRule="exact"/>
        <w:ind w:left="5812"/>
        <w:jc w:val="right"/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</w:pPr>
      <w:r w:rsidRPr="00286359"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  <w:t xml:space="preserve">Załącznik </w:t>
      </w:r>
    </w:p>
    <w:p w14:paraId="3FC5A2B9" w14:textId="77777777" w:rsidR="00286359" w:rsidRPr="00286359" w:rsidRDefault="00286359" w:rsidP="00286359">
      <w:pPr>
        <w:autoSpaceDE w:val="0"/>
        <w:autoSpaceDN w:val="0"/>
        <w:adjustRightInd w:val="0"/>
        <w:spacing w:after="0" w:line="168" w:lineRule="exact"/>
        <w:ind w:left="5812"/>
        <w:jc w:val="right"/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</w:pPr>
      <w:r w:rsidRPr="00286359"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  <w:t xml:space="preserve">do rozporządzenia Ministra Sprawiedliwości z dnia 11 października 2022 r. (Dz. U. poz. 2155) </w:t>
      </w:r>
      <w:bookmarkStart w:id="0" w:name="_Hlk21522229"/>
      <w:bookmarkStart w:id="1" w:name="_Hlk21522230"/>
    </w:p>
    <w:p w14:paraId="1C006B1A" w14:textId="77777777" w:rsidR="00286359" w:rsidRPr="00286359" w:rsidRDefault="00286359" w:rsidP="00286359">
      <w:pPr>
        <w:autoSpaceDE w:val="0"/>
        <w:autoSpaceDN w:val="0"/>
        <w:adjustRightInd w:val="0"/>
        <w:spacing w:after="0" w:line="168" w:lineRule="exact"/>
        <w:ind w:left="5812"/>
        <w:jc w:val="right"/>
        <w:rPr>
          <w:rFonts w:ascii="Times New Roman" w:eastAsia="Times New Roman" w:hAnsi="Times New Roman" w:cs="Arial"/>
          <w:kern w:val="0"/>
          <w:sz w:val="16"/>
          <w:szCs w:val="14"/>
          <w:lang w:eastAsia="pl-PL"/>
          <w14:ligatures w14:val="none"/>
        </w:rPr>
      </w:pPr>
    </w:p>
    <w:p w14:paraId="57197A65" w14:textId="77777777" w:rsidR="00286359" w:rsidRPr="00286359" w:rsidRDefault="00286359" w:rsidP="00286359">
      <w:pPr>
        <w:autoSpaceDE w:val="0"/>
        <w:autoSpaceDN w:val="0"/>
        <w:adjustRightInd w:val="0"/>
        <w:spacing w:before="221" w:after="0" w:line="240" w:lineRule="auto"/>
        <w:ind w:left="24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KARTA ZGŁOSZENIA KANDYDATA NA ŁAWNIKA*</w:t>
      </w:r>
    </w:p>
    <w:p w14:paraId="07794624" w14:textId="77777777" w:rsidR="00286359" w:rsidRPr="00286359" w:rsidRDefault="00286359" w:rsidP="0028635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2849790" w14:textId="77777777" w:rsidR="00286359" w:rsidRPr="00286359" w:rsidRDefault="00286359" w:rsidP="0028635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A. Właściwa rada gminy</w:t>
      </w:r>
      <w:r w:rsidRPr="00286359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2863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do której następuje zgłoszenie kandydata na ławnika**:</w:t>
      </w:r>
      <w:bookmarkEnd w:id="0"/>
      <w:bookmarkEnd w:id="1"/>
    </w:p>
    <w:p w14:paraId="43B749E7" w14:textId="77777777" w:rsidR="00286359" w:rsidRPr="00286359" w:rsidRDefault="00286359" w:rsidP="0028635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</w:t>
      </w:r>
    </w:p>
    <w:p w14:paraId="699AED8B" w14:textId="77777777" w:rsidR="00286359" w:rsidRPr="00286359" w:rsidRDefault="00286359" w:rsidP="00286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 Dane kandydata na ławnika**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4958"/>
        <w:gridCol w:w="4958"/>
      </w:tblGrid>
      <w:tr w:rsidR="00286359" w:rsidRPr="00286359" w14:paraId="1B49AEEB" w14:textId="77777777" w:rsidTr="00791ACC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7EA66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84364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2261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3A5BB749" w14:textId="77777777" w:rsidTr="00791ACC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83261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1983E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Nazwiska używane 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56AB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7A51E636" w14:textId="77777777" w:rsidTr="00791ACC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34B33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8E202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3195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56795BD8" w14:textId="77777777" w:rsidTr="00791ACC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99197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31DF5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FA26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6E22F48C" w14:textId="77777777" w:rsidTr="00791ACC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557B9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2F70D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72F4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ind w:right="82"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699C1023" w14:textId="77777777" w:rsidTr="00791ACC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C8D14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D1999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Adres do korespondencji i dane kontaktowe (numer telefonu kontaktowego,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DA8D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ind w:right="398" w:hanging="1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5A71CC54" w14:textId="77777777" w:rsidTr="00791ACC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40268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D14A4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Wykształcenie wyższe </w:t>
            </w: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softHyphen/>
              <w:t xml:space="preserve"> tytuł zawodowy i nazwa kierunku studiów lub wykształcenie średnie lub średnie branżowe i nazwa zawodu</w:t>
            </w: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AEA5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right="658" w:hanging="1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7DC61DAC" w14:textId="77777777" w:rsidTr="00791ACC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88AEE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6B32F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51367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right="48" w:hanging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568872DA" w14:textId="77777777" w:rsidTr="00791ACC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D45B9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895F5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A58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6183B087" w14:textId="77777777" w:rsidTr="00791ACC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AE9B7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4E71F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Doświadczenie w pracy społecznej (np. członkostwo w 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81B4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right="562"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00224959" w14:textId="77777777" w:rsidTr="00791ACC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81897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421C2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0591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2BACDFE4" w14:textId="77777777" w:rsidTr="00791ACC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47B40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92EA1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9953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ind w:right="451"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33981108" w14:textId="77777777" w:rsidTr="00791ACC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60665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01EFE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Wskazanie sądu, 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1C8FF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right="10" w:firstLine="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Sąd Rejonowy w Przysusze</w:t>
            </w:r>
          </w:p>
          <w:p w14:paraId="5478A67E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right="10"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1CC33723" w14:textId="77777777" w:rsidTr="00791ACC">
        <w:trPr>
          <w:trHeight w:hRule="exact" w:val="14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230E7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AF551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Informacja, czy zgłaszany kandydat jest proponowany do orzekania w sprawach z zakresu prawa pracy, wraz ze zwięzłym uzasadnieniem potwierdzającym szczególną znajomość spraw pracowniczych***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17BE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5A59C7B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D70E6F6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F5941C2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E3C99DF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5E7FD83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FF59462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B4A4EF0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8270D90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kern w:val="0"/>
          <w:lang w:eastAsia="pl-PL"/>
          <w14:ligatures w14:val="none"/>
        </w:rPr>
      </w:pPr>
    </w:p>
    <w:p w14:paraId="5D400A9A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kern w:val="0"/>
          <w:lang w:eastAsia="pl-PL"/>
          <w14:ligatures w14:val="none"/>
        </w:rPr>
      </w:pPr>
      <w:r w:rsidRPr="00286359">
        <w:rPr>
          <w:rFonts w:ascii="Times New Roman" w:eastAsia="Times New Roman" w:hAnsi="Times New Roman" w:cs="Arial"/>
          <w:b/>
          <w:bCs/>
          <w:kern w:val="0"/>
          <w:lang w:eastAsia="pl-PL"/>
          <w14:ligatures w14:val="none"/>
        </w:rPr>
        <w:t>Wyrażam zgodę na kandydowanie i potwierdzam prawdziwość powyższych danych zawartych w karcie zgłoszenia własnoręcznym podpisem.</w:t>
      </w:r>
    </w:p>
    <w:p w14:paraId="7CE3A61C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kern w:val="0"/>
          <w:lang w:eastAsia="pl-PL"/>
          <w14:ligatures w14:val="none"/>
        </w:rPr>
      </w:pPr>
    </w:p>
    <w:p w14:paraId="44687D27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kern w:val="0"/>
          <w:lang w:eastAsia="pl-PL"/>
          <w14:ligatures w14:val="none"/>
        </w:rPr>
      </w:pPr>
    </w:p>
    <w:p w14:paraId="77961A1B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</w:pPr>
      <w:r w:rsidRPr="00286359">
        <w:rPr>
          <w:rFonts w:ascii="Times New Roman" w:eastAsia="Times New Roman" w:hAnsi="Times New Roman" w:cs="Arial"/>
          <w:b/>
          <w:bCs/>
          <w:kern w:val="0"/>
          <w:lang w:eastAsia="pl-PL"/>
          <w14:ligatures w14:val="none"/>
        </w:rPr>
        <w:t>………………………………….</w:t>
      </w:r>
      <w:r w:rsidRPr="00286359">
        <w:rPr>
          <w:rFonts w:ascii="Times New Roman" w:eastAsia="Times New Roman" w:hAnsi="Times New Roman" w:cs="Arial"/>
          <w:b/>
          <w:bCs/>
          <w:kern w:val="0"/>
          <w:lang w:eastAsia="pl-PL"/>
          <w14:ligatures w14:val="none"/>
        </w:rPr>
        <w:tab/>
        <w:t xml:space="preserve">                               </w:t>
      </w:r>
      <w:r w:rsidRPr="0028635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............................................................</w:t>
      </w:r>
      <w:r w:rsidRPr="00286359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 xml:space="preserve">          </w:t>
      </w:r>
    </w:p>
    <w:p w14:paraId="54746EF3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286359">
        <w:rPr>
          <w:rFonts w:ascii="Times New Roman" w:eastAsia="Times New Roman" w:hAnsi="Times New Roman" w:cs="Arial"/>
          <w:kern w:val="0"/>
          <w:sz w:val="16"/>
          <w:szCs w:val="16"/>
          <w:lang w:eastAsia="pl-PL"/>
          <w14:ligatures w14:val="none"/>
        </w:rPr>
        <w:t xml:space="preserve">      (miejscowość i data wypełnienia)                                                                                (czytelny podpis kandydata na ławnika)</w:t>
      </w:r>
    </w:p>
    <w:p w14:paraId="11D144E9" w14:textId="77777777" w:rsidR="00286359" w:rsidRPr="00286359" w:rsidRDefault="00286359" w:rsidP="00286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4D4FF3" w14:textId="77777777" w:rsidR="00286359" w:rsidRPr="00286359" w:rsidRDefault="00286359" w:rsidP="00286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00E4AF" w14:textId="77777777" w:rsidR="00286359" w:rsidRPr="00286359" w:rsidRDefault="00286359" w:rsidP="00286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C. Dane podmiotu zgłaszającego kandydata na ławnika****</w:t>
      </w:r>
    </w:p>
    <w:p w14:paraId="4E51EB62" w14:textId="77777777" w:rsidR="00286359" w:rsidRPr="00286359" w:rsidRDefault="00286359" w:rsidP="002863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4958"/>
        <w:gridCol w:w="4958"/>
      </w:tblGrid>
      <w:tr w:rsidR="00286359" w:rsidRPr="00286359" w14:paraId="76DA78CA" w14:textId="77777777" w:rsidTr="00791ACC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FF854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66D4E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podmiotu i oznaczenie siedziby*****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2B6B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0E2ABB44" w14:textId="77777777" w:rsidTr="00791ACC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8E42E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689DD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8BE5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ind w:right="107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5513D619" w14:textId="77777777" w:rsidTr="00791ACC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EE8D6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71803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DC64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ind w:right="370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51E13929" w14:textId="77777777" w:rsidTr="00791ACC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95AF7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3A66D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5E44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86359" w:rsidRPr="00286359" w14:paraId="6159CADC" w14:textId="77777777" w:rsidTr="00791ACC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ABE4C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352BB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06" w:lineRule="exact"/>
              <w:ind w:firstLine="5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8635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CA12" w14:textId="77777777" w:rsidR="00286359" w:rsidRPr="00286359" w:rsidRDefault="00286359" w:rsidP="00286359">
            <w:pPr>
              <w:autoSpaceDE w:val="0"/>
              <w:autoSpaceDN w:val="0"/>
              <w:adjustRightInd w:val="0"/>
              <w:spacing w:after="0" w:line="211" w:lineRule="exact"/>
              <w:ind w:right="2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CC84E36" w14:textId="77777777" w:rsidR="00286359" w:rsidRPr="00286359" w:rsidRDefault="00286359" w:rsidP="00286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</w:p>
    <w:p w14:paraId="3B6D43DC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</w:p>
    <w:p w14:paraId="69D12B62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</w:p>
    <w:p w14:paraId="187A2DFD" w14:textId="77777777" w:rsidR="00286359" w:rsidRPr="00286359" w:rsidRDefault="00286359" w:rsidP="00286359">
      <w:pPr>
        <w:tabs>
          <w:tab w:val="left" w:pos="6379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kern w:val="0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                                                   ……………................................................</w:t>
      </w:r>
    </w:p>
    <w:p w14:paraId="2242FF28" w14:textId="77777777" w:rsidR="00286359" w:rsidRPr="00286359" w:rsidRDefault="00286359" w:rsidP="00286359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5" w:hanging="6375"/>
        <w:jc w:val="both"/>
        <w:rPr>
          <w:rFonts w:ascii="Times New Roman" w:eastAsia="Times New Roman" w:hAnsi="Times New Roman" w:cs="Arial"/>
          <w:kern w:val="0"/>
          <w:sz w:val="14"/>
          <w:szCs w:val="14"/>
          <w:lang w:eastAsia="pl-PL"/>
          <w14:ligatures w14:val="none"/>
        </w:rPr>
      </w:pPr>
      <w:r w:rsidRPr="00286359">
        <w:rPr>
          <w:rFonts w:ascii="Times New Roman" w:eastAsia="Times New Roman" w:hAnsi="Times New Roman" w:cs="Arial"/>
          <w:kern w:val="0"/>
          <w:sz w:val="14"/>
          <w:szCs w:val="14"/>
          <w:lang w:eastAsia="pl-PL"/>
          <w14:ligatures w14:val="none"/>
        </w:rPr>
        <w:t xml:space="preserve">    (miejscowość i data wypełnienia                                                                                                       (czytelny podpis prezesa sądu albo osoby reprezentującej podmiot określony w art. 162 § 1 ustawy z dnia 27 lipca 2001 r. </w:t>
      </w:r>
      <w:r w:rsidRPr="00286359">
        <w:rPr>
          <w:rFonts w:ascii="Times New Roman" w:eastAsia="Times New Roman" w:hAnsi="Times New Roman" w:cs="Arial"/>
          <w:kern w:val="0"/>
          <w:sz w:val="14"/>
          <w:szCs w:val="14"/>
          <w:lang w:eastAsia="pl-PL"/>
          <w14:ligatures w14:val="none"/>
        </w:rPr>
        <w:softHyphen/>
        <w:t xml:space="preserve"> – Prawo o ustroju sądów powszechnych, uprawnionej do zgłoszenia kandydata lub osoby, której nazwisko zostało umieszczone jako pierwsze na liście osób określonej w art. 162 § 4 tej ustawy)</w:t>
      </w:r>
    </w:p>
    <w:p w14:paraId="7F435681" w14:textId="77777777" w:rsidR="00286359" w:rsidRPr="00286359" w:rsidRDefault="00286359" w:rsidP="00286359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Arial"/>
          <w:kern w:val="0"/>
          <w:sz w:val="14"/>
          <w:szCs w:val="14"/>
          <w:lang w:eastAsia="pl-PL"/>
          <w14:ligatures w14:val="none"/>
        </w:rPr>
      </w:pPr>
    </w:p>
    <w:p w14:paraId="555A7CD0" w14:textId="77777777" w:rsidR="00286359" w:rsidRPr="00286359" w:rsidRDefault="00286359" w:rsidP="00286359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Arial"/>
          <w:kern w:val="0"/>
          <w:sz w:val="14"/>
          <w:szCs w:val="14"/>
          <w:lang w:eastAsia="pl-PL"/>
          <w14:ligatures w14:val="none"/>
        </w:rPr>
      </w:pPr>
    </w:p>
    <w:p w14:paraId="0B730B69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</w:pPr>
    </w:p>
    <w:p w14:paraId="5789786F" w14:textId="77777777" w:rsidR="00286359" w:rsidRPr="00286359" w:rsidRDefault="00286359" w:rsidP="00286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</w:pPr>
    </w:p>
    <w:p w14:paraId="4FDE2A7E" w14:textId="77777777" w:rsidR="00286359" w:rsidRPr="00286359" w:rsidRDefault="00286359" w:rsidP="00286359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POUCZENIE:</w:t>
      </w:r>
    </w:p>
    <w:p w14:paraId="1910FA65" w14:textId="77777777" w:rsidR="00286359" w:rsidRPr="00286359" w:rsidRDefault="00286359" w:rsidP="00286359">
      <w:pPr>
        <w:autoSpaceDE w:val="0"/>
        <w:autoSpaceDN w:val="0"/>
        <w:adjustRightInd w:val="0"/>
        <w:spacing w:before="134" w:after="0" w:line="206" w:lineRule="exact"/>
        <w:ind w:firstLine="31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Zgłoszenie, które wpłynęło do rady gminy po upływie terminu określonego w art. 162 § 1 ustawy z dnia 27 lipca 2001 r. </w:t>
      </w: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br/>
        <w:t>– Prawo o ustroju sądów powszechnych, lub niespełniające wymagań formalnych, o których mowa w art. 162 § 2–5 ustawy z dnia 27 lipca 2001 r. – Prawo o ustroju sądów powszechnych i rozporządzeniu Ministra Sprawiedliwości z dnia 9 czerwca 2011 r. w sprawie sposobu postępowania z 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3B62A745" w14:textId="77777777" w:rsidR="00286359" w:rsidRPr="00286359" w:rsidRDefault="00286359" w:rsidP="00286359">
      <w:pPr>
        <w:autoSpaceDE w:val="0"/>
        <w:autoSpaceDN w:val="0"/>
        <w:adjustRightInd w:val="0"/>
        <w:spacing w:before="134" w:after="0" w:line="206" w:lineRule="exact"/>
        <w:ind w:firstLine="31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Kartę zgłoszenia wraz z załącznikami (informacja z Krajowego Rejestru Karnego; oświadczenie kandydata, że nie jest prowadzone przeciwko niemu postępowanie o przestępstwo ścigane z 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 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 </w:t>
      </w:r>
    </w:p>
    <w:p w14:paraId="52B7CCD8" w14:textId="77777777" w:rsidR="00286359" w:rsidRPr="00286359" w:rsidRDefault="00286359" w:rsidP="00286359">
      <w:pPr>
        <w:autoSpaceDE w:val="0"/>
        <w:autoSpaceDN w:val="0"/>
        <w:adjustRightInd w:val="0"/>
        <w:spacing w:before="120" w:after="0" w:line="211" w:lineRule="exact"/>
        <w:ind w:right="5" w:firstLine="317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W razie zaistnienia jakichkolwiek zmian (z wyjątkiem zmian w rubrykach B9–B11) ławnik powinien je zgłosić do oddziału administracyjnego sądu do orzekania, w którym został wybrany.</w:t>
      </w:r>
    </w:p>
    <w:p w14:paraId="703A5EF2" w14:textId="77777777" w:rsidR="00286359" w:rsidRPr="00286359" w:rsidRDefault="00286359" w:rsidP="00286359">
      <w:pPr>
        <w:autoSpaceDE w:val="0"/>
        <w:autoSpaceDN w:val="0"/>
        <w:adjustRightInd w:val="0"/>
        <w:spacing w:before="120" w:after="0" w:line="211" w:lineRule="exact"/>
        <w:ind w:right="5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</w:p>
    <w:p w14:paraId="0A595A03" w14:textId="77777777" w:rsidR="00286359" w:rsidRPr="00286359" w:rsidRDefault="00286359" w:rsidP="00286359">
      <w:pPr>
        <w:autoSpaceDE w:val="0"/>
        <w:autoSpaceDN w:val="0"/>
        <w:adjustRightInd w:val="0"/>
        <w:spacing w:before="120" w:after="240" w:line="211" w:lineRule="exact"/>
        <w:ind w:right="5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u w:val="single"/>
          <w:lang w:eastAsia="pl-PL"/>
          <w14:ligatures w14:val="none"/>
        </w:rPr>
        <w:t>OBJAŚNIENIA:</w:t>
      </w:r>
    </w:p>
    <w:p w14:paraId="20DECE61" w14:textId="77777777" w:rsidR="00286359" w:rsidRPr="00286359" w:rsidRDefault="00286359" w:rsidP="00286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86359"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  <w:t>*</w:t>
      </w: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</w:t>
      </w: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>Kartę zgłoszenia należy wypełnić dużymi drukowanymi literami, czarnym lub niebieskim kolorem.</w:t>
      </w:r>
    </w:p>
    <w:p w14:paraId="1EA015F0" w14:textId="77777777" w:rsidR="00286359" w:rsidRPr="00286359" w:rsidRDefault="00286359" w:rsidP="00286359">
      <w:pPr>
        <w:autoSpaceDE w:val="0"/>
        <w:autoSpaceDN w:val="0"/>
        <w:adjustRightInd w:val="0"/>
        <w:spacing w:after="0" w:line="276" w:lineRule="auto"/>
        <w:ind w:right="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**</w:t>
      </w: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>Wypełnia kandydat.</w:t>
      </w:r>
    </w:p>
    <w:p w14:paraId="7E766296" w14:textId="77777777" w:rsidR="00286359" w:rsidRPr="00286359" w:rsidRDefault="00286359" w:rsidP="00286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***</w:t>
      </w: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>W razie braku miejsca w rubryce można dołączyć odrębną kartę.</w:t>
      </w:r>
    </w:p>
    <w:p w14:paraId="1EB122DC" w14:textId="77777777" w:rsidR="00286359" w:rsidRPr="00286359" w:rsidRDefault="00286359" w:rsidP="002863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****</w:t>
      </w: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 xml:space="preserve">Wypełnia podmiot zgłaszający; w przypadku zgłoszeń dokonywanych przez co najmniej 50 obywateli mających czynne prawo wyborcze rubrykę 1 i 4  należy przekreślić, zaś część C powinna zostać uzupełniona danymi osoby, której nazwisko zostało umieszczone jako pierwsze na liście osób, o której mowa w art. 162 § 4 </w:t>
      </w:r>
      <w:r w:rsidRPr="00286359"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  <w:t xml:space="preserve">ustawy z dnia 27 lipca 2001 r. </w:t>
      </w: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–</w:t>
      </w:r>
      <w:r w:rsidRPr="00286359">
        <w:rPr>
          <w:rFonts w:ascii="Times New Roman" w:eastAsia="Times New Roman" w:hAnsi="Times New Roman" w:cs="Arial"/>
          <w:kern w:val="0"/>
          <w:sz w:val="18"/>
          <w:szCs w:val="18"/>
          <w:lang w:eastAsia="pl-PL"/>
          <w14:ligatures w14:val="none"/>
        </w:rPr>
        <w:t xml:space="preserve"> Prawo o ustroju sądów powszechnych.</w:t>
      </w:r>
    </w:p>
    <w:p w14:paraId="4AA607AC" w14:textId="0CC3FCBA" w:rsidR="005857DD" w:rsidRPr="00286359" w:rsidRDefault="00286359" w:rsidP="00286359">
      <w:pPr>
        <w:autoSpaceDE w:val="0"/>
        <w:autoSpaceDN w:val="0"/>
        <w:adjustRightInd w:val="0"/>
        <w:spacing w:before="120" w:after="0" w:line="211" w:lineRule="exact"/>
        <w:ind w:right="5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*****</w:t>
      </w:r>
      <w:r w:rsidRPr="00286359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ab/>
        <w:t>Prezes sądu wypełnia w części C wyłącznie rubrykę 1</w:t>
      </w:r>
    </w:p>
    <w:sectPr w:rsidR="005857DD" w:rsidRPr="0028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AD65" w14:textId="77777777" w:rsidR="00F11003" w:rsidRDefault="00F11003" w:rsidP="00286359">
      <w:pPr>
        <w:spacing w:after="0" w:line="240" w:lineRule="auto"/>
      </w:pPr>
      <w:r>
        <w:separator/>
      </w:r>
    </w:p>
  </w:endnote>
  <w:endnote w:type="continuationSeparator" w:id="0">
    <w:p w14:paraId="7B8A2E75" w14:textId="77777777" w:rsidR="00F11003" w:rsidRDefault="00F11003" w:rsidP="0028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FCF3D" w14:textId="77777777" w:rsidR="00F11003" w:rsidRDefault="00F11003" w:rsidP="00286359">
      <w:pPr>
        <w:spacing w:after="0" w:line="240" w:lineRule="auto"/>
      </w:pPr>
      <w:r>
        <w:separator/>
      </w:r>
    </w:p>
  </w:footnote>
  <w:footnote w:type="continuationSeparator" w:id="0">
    <w:p w14:paraId="6A62CC4E" w14:textId="77777777" w:rsidR="00F11003" w:rsidRDefault="00F11003" w:rsidP="00286359">
      <w:pPr>
        <w:spacing w:after="0" w:line="240" w:lineRule="auto"/>
      </w:pPr>
      <w:r>
        <w:continuationSeparator/>
      </w:r>
    </w:p>
  </w:footnote>
  <w:footnote w:id="1">
    <w:p w14:paraId="7FEF63F7" w14:textId="77777777" w:rsidR="00286359" w:rsidRDefault="00286359" w:rsidP="00286359">
      <w:pPr>
        <w:pStyle w:val="Tekstprzypisudolnego"/>
        <w:rPr>
          <w:rStyle w:val="FontStyle11"/>
          <w:rFonts w:ascii="Times New Roman" w:hAnsi="Times New Roman"/>
        </w:rPr>
      </w:pPr>
      <w:r>
        <w:rPr>
          <w:rStyle w:val="Odwoanieprzypisudolnego"/>
          <w:rFonts w:ascii="Verdana" w:hAnsi="Verdana"/>
        </w:rPr>
        <w:footnoteRef/>
      </w:r>
      <w:r>
        <w:t xml:space="preserve"> </w:t>
      </w:r>
      <w:r>
        <w:rPr>
          <w:rStyle w:val="FontStyle11"/>
          <w:rFonts w:ascii="Times New Roman" w:hAnsi="Times New Roman"/>
        </w:rPr>
        <w:t xml:space="preserve">Zgodnie z art. </w:t>
      </w:r>
      <w:r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>
        <w:rPr>
          <w:rStyle w:val="FontStyle11"/>
          <w:rFonts w:ascii="Times New Roman" w:hAnsi="Times New Roman"/>
        </w:rPr>
        <w:t xml:space="preserve">pkt 4 ustawy z dnia </w:t>
      </w:r>
      <w:r>
        <w:rPr>
          <w:rStyle w:val="FontStyle14"/>
          <w:rFonts w:ascii="Times New Roman" w:hAnsi="Times New Roman"/>
          <w:sz w:val="18"/>
          <w:szCs w:val="18"/>
        </w:rPr>
        <w:t xml:space="preserve">27 </w:t>
      </w:r>
      <w:r>
        <w:rPr>
          <w:rStyle w:val="FontStyle11"/>
          <w:rFonts w:ascii="Times New Roman" w:hAnsi="Times New Roman"/>
        </w:rPr>
        <w:t xml:space="preserve">lipca </w:t>
      </w:r>
      <w:r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>
        <w:rPr>
          <w:rStyle w:val="FontStyle11"/>
          <w:rFonts w:ascii="Times New Roman" w:hAnsi="Times New Roman"/>
        </w:rPr>
        <w:t>r. – Prawo o ustroju sądów powszechnych (Dz. U. z 2020 r.</w:t>
      </w:r>
      <w:r>
        <w:rPr>
          <w:rStyle w:val="FontStyle14"/>
          <w:rFonts w:ascii="Times New Roman" w:hAnsi="Times New Roman"/>
          <w:sz w:val="18"/>
          <w:szCs w:val="18"/>
        </w:rPr>
        <w:t xml:space="preserve"> </w:t>
      </w:r>
      <w:r>
        <w:rPr>
          <w:rStyle w:val="FontStyle11"/>
          <w:rFonts w:ascii="Times New Roman" w:hAnsi="Times New Roman"/>
        </w:rPr>
        <w:t>poz. 2072</w:t>
      </w:r>
      <w:r>
        <w:rPr>
          <w:rStyle w:val="FontStyle14"/>
          <w:rFonts w:ascii="Times New Roman" w:hAnsi="Times New Roman"/>
          <w:sz w:val="18"/>
          <w:szCs w:val="18"/>
        </w:rPr>
        <w:t>, z 2021 r. poz.</w:t>
      </w:r>
      <w:r>
        <w:t xml:space="preserve"> </w:t>
      </w:r>
      <w:r>
        <w:rPr>
          <w:rStyle w:val="FontStyle14"/>
          <w:rFonts w:ascii="Times New Roman" w:hAnsi="Times New Roman"/>
          <w:sz w:val="18"/>
          <w:szCs w:val="18"/>
        </w:rPr>
        <w:t>1080 i 1236 oraz z 2022 r. poz. 655</w:t>
      </w:r>
      <w:r>
        <w:rPr>
          <w:rFonts w:ascii="Times New Roman" w:hAnsi="Times New Roman" w:cs="Arial"/>
          <w:sz w:val="18"/>
          <w:szCs w:val="18"/>
        </w:rPr>
        <w:t>, 1259 i 1933</w:t>
      </w:r>
      <w:r>
        <w:rPr>
          <w:rStyle w:val="FontStyle11"/>
          <w:rFonts w:ascii="Times New Roman" w:hAnsi="Times New Roman"/>
        </w:rPr>
        <w:t>).</w:t>
      </w:r>
    </w:p>
    <w:p w14:paraId="1DDAE967" w14:textId="77777777" w:rsidR="00286359" w:rsidRDefault="00286359" w:rsidP="00286359">
      <w:pPr>
        <w:pStyle w:val="Tekstprzypisudolnego"/>
        <w:rPr>
          <w:rStyle w:val="FontStyle11"/>
          <w:rFonts w:ascii="Times New Roman" w:hAnsi="Times New Roman"/>
        </w:rPr>
      </w:pPr>
    </w:p>
    <w:p w14:paraId="7238D2D5" w14:textId="77777777" w:rsidR="00286359" w:rsidRDefault="00286359" w:rsidP="00286359">
      <w:pPr>
        <w:pStyle w:val="Tekstprzypisudolnego"/>
        <w:rPr>
          <w:rFonts w:ascii="Verdana" w:hAnsi="Verdana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59"/>
    <w:rsid w:val="00286359"/>
    <w:rsid w:val="004F2B69"/>
    <w:rsid w:val="005857DD"/>
    <w:rsid w:val="00E13834"/>
    <w:rsid w:val="00F1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1191"/>
  <w15:chartTrackingRefBased/>
  <w15:docId w15:val="{96BA7A48-F563-4297-A3D4-EC532B36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3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3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6359"/>
    <w:rPr>
      <w:rFonts w:ascii="Times New Roman" w:hAnsi="Times New Roman" w:cs="Times New Roman" w:hint="default"/>
      <w:vertAlign w:val="superscript"/>
    </w:rPr>
  </w:style>
  <w:style w:type="character" w:customStyle="1" w:styleId="FontStyle14">
    <w:name w:val="Font Style14"/>
    <w:basedOn w:val="Domylnaczcionkaakapitu"/>
    <w:uiPriority w:val="99"/>
    <w:rsid w:val="00286359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basedOn w:val="Domylnaczcionkaakapitu"/>
    <w:uiPriority w:val="99"/>
    <w:rsid w:val="0028635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 Pogorzala</dc:creator>
  <cp:keywords/>
  <dc:description/>
  <cp:lastModifiedBy>Genowefa Pogorzala</cp:lastModifiedBy>
  <cp:revision>1</cp:revision>
  <dcterms:created xsi:type="dcterms:W3CDTF">2023-05-22T10:17:00Z</dcterms:created>
  <dcterms:modified xsi:type="dcterms:W3CDTF">2023-05-22T10:38:00Z</dcterms:modified>
</cp:coreProperties>
</file>